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5C" w:rsidRDefault="000D1FCD" w:rsidP="00C234CB">
      <w:pPr>
        <w:pStyle w:val="a5"/>
        <w:spacing w:afterLines="10"/>
      </w:pPr>
      <w:r>
        <w:rPr>
          <w:rFonts w:hint="eastAsia"/>
        </w:rPr>
        <w:t>安徽省东方金河房地产开发有限公司破产财产</w:t>
      </w:r>
    </w:p>
    <w:p w:rsidR="009F475C" w:rsidRDefault="000D1FCD" w:rsidP="00C234CB">
      <w:pPr>
        <w:pStyle w:val="a5"/>
        <w:spacing w:afterLines="10"/>
        <w:rPr>
          <w:sz w:val="30"/>
          <w:szCs w:val="30"/>
        </w:rPr>
      </w:pPr>
      <w:r>
        <w:rPr>
          <w:rFonts w:hint="eastAsia"/>
          <w:sz w:val="30"/>
          <w:szCs w:val="30"/>
        </w:rPr>
        <w:t>二〇一七年七月二十五日拍卖会</w:t>
      </w:r>
    </w:p>
    <w:p w:rsidR="009F475C" w:rsidRPr="000D1FCD" w:rsidRDefault="000D1FCD" w:rsidP="00C234CB">
      <w:pPr>
        <w:pStyle w:val="1"/>
        <w:spacing w:afterLines="10"/>
        <w:jc w:val="center"/>
        <w:rPr>
          <w:sz w:val="28"/>
        </w:rPr>
      </w:pPr>
      <w:r w:rsidRPr="000D1FCD">
        <w:rPr>
          <w:rFonts w:hint="eastAsia"/>
          <w:sz w:val="28"/>
        </w:rPr>
        <w:t>特</w:t>
      </w:r>
      <w:r w:rsidRPr="000D1FCD">
        <w:rPr>
          <w:rFonts w:hint="eastAsia"/>
          <w:sz w:val="28"/>
        </w:rPr>
        <w:t xml:space="preserve"> </w:t>
      </w:r>
      <w:r w:rsidRPr="000D1FCD">
        <w:rPr>
          <w:rFonts w:hint="eastAsia"/>
          <w:sz w:val="28"/>
        </w:rPr>
        <w:t>别</w:t>
      </w:r>
      <w:r w:rsidRPr="000D1FCD">
        <w:rPr>
          <w:rFonts w:hint="eastAsia"/>
          <w:sz w:val="28"/>
        </w:rPr>
        <w:t xml:space="preserve"> </w:t>
      </w:r>
      <w:r w:rsidRPr="000D1FCD">
        <w:rPr>
          <w:rFonts w:hint="eastAsia"/>
          <w:sz w:val="28"/>
        </w:rPr>
        <w:t>说</w:t>
      </w:r>
      <w:r w:rsidRPr="000D1FCD">
        <w:rPr>
          <w:rFonts w:hint="eastAsia"/>
          <w:sz w:val="28"/>
        </w:rPr>
        <w:t xml:space="preserve"> </w:t>
      </w:r>
      <w:r w:rsidRPr="000D1FCD">
        <w:rPr>
          <w:rFonts w:hint="eastAsia"/>
          <w:sz w:val="28"/>
        </w:rPr>
        <w:t>明</w:t>
      </w:r>
    </w:p>
    <w:p w:rsidR="009F475C" w:rsidRPr="008B5EC6" w:rsidRDefault="000D1FCD" w:rsidP="00C234CB">
      <w:pPr>
        <w:spacing w:afterLines="10" w:line="280" w:lineRule="exact"/>
        <w:ind w:firstLineChars="250" w:firstLine="532"/>
        <w:jc w:val="both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8B5EC6">
        <w:rPr>
          <w:rFonts w:ascii="黑体" w:eastAsia="黑体" w:hAnsi="黑体" w:hint="eastAsia"/>
          <w:b/>
          <w:spacing w:val="2"/>
          <w:sz w:val="21"/>
          <w:szCs w:val="21"/>
        </w:rPr>
        <w:t>一</w:t>
      </w:r>
      <w:r w:rsidRPr="008B5EC6">
        <w:rPr>
          <w:rFonts w:asciiTheme="minorEastAsia" w:eastAsiaTheme="minorEastAsia" w:hAnsiTheme="minorEastAsia" w:hint="eastAsia"/>
          <w:spacing w:val="2"/>
          <w:sz w:val="21"/>
          <w:szCs w:val="21"/>
        </w:rPr>
        <w:t>、本次拍卖的标的物为安徽省东方金河房地产开发有限公司破产财产，土地使用权连同地上建筑物和附属物整体拍卖，拍卖的标的物以现状为准，竞买人应在公告期内详细了解拍卖标的物的品质及权利状况，一旦进入拍卖会现场即表明已完全了解情况，并对自己的竞买行为承担一切责任。</w:t>
      </w:r>
    </w:p>
    <w:p w:rsidR="009F475C" w:rsidRPr="008B5EC6" w:rsidRDefault="000D1FCD" w:rsidP="00C234CB">
      <w:pPr>
        <w:spacing w:afterLines="10" w:line="280" w:lineRule="exact"/>
        <w:ind w:firstLineChars="200" w:firstLine="426"/>
        <w:jc w:val="both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8B5EC6">
        <w:rPr>
          <w:rFonts w:ascii="黑体" w:eastAsia="黑体" w:hAnsi="黑体" w:hint="eastAsia"/>
          <w:b/>
          <w:spacing w:val="2"/>
          <w:sz w:val="21"/>
          <w:szCs w:val="21"/>
        </w:rPr>
        <w:t>二</w:t>
      </w:r>
      <w:r w:rsidRPr="008B5EC6">
        <w:rPr>
          <w:rFonts w:asciiTheme="minorEastAsia" w:eastAsiaTheme="minorEastAsia" w:hAnsiTheme="minorEastAsia" w:hint="eastAsia"/>
          <w:spacing w:val="2"/>
          <w:sz w:val="21"/>
          <w:szCs w:val="21"/>
        </w:rPr>
        <w:t>、拍卖成交后，政府计划从该项目中回购回迁安置房135538.33</w:t>
      </w:r>
      <w:r w:rsidRPr="008B5EC6">
        <w:rPr>
          <w:rFonts w:asciiTheme="minorEastAsia" w:eastAsiaTheme="minorEastAsia" w:hAnsiTheme="minorEastAsia" w:cs="宋体" w:hint="eastAsia"/>
          <w:spacing w:val="2"/>
          <w:sz w:val="21"/>
          <w:szCs w:val="21"/>
        </w:rPr>
        <w:t>㎡</w:t>
      </w:r>
      <w:r w:rsidRPr="008B5EC6">
        <w:rPr>
          <w:rFonts w:asciiTheme="minorEastAsia" w:eastAsiaTheme="minorEastAsia" w:hAnsiTheme="minorEastAsia" w:cs="微软雅黑" w:hint="eastAsia"/>
          <w:spacing w:val="2"/>
          <w:sz w:val="21"/>
          <w:szCs w:val="21"/>
        </w:rPr>
        <w:t>，按成本价每平方米</w:t>
      </w:r>
      <w:r w:rsidRPr="008B5EC6">
        <w:rPr>
          <w:rFonts w:asciiTheme="minorEastAsia" w:eastAsiaTheme="minorEastAsia" w:hAnsiTheme="minorEastAsia" w:hint="eastAsia"/>
          <w:spacing w:val="2"/>
          <w:sz w:val="21"/>
          <w:szCs w:val="21"/>
        </w:rPr>
        <w:t>2892元计算计391976850.36元，该笔款项可从拍卖成交价款中比除。</w:t>
      </w:r>
    </w:p>
    <w:p w:rsidR="00FC7791" w:rsidRPr="008B5EC6" w:rsidRDefault="000D1FCD" w:rsidP="00C234CB">
      <w:pPr>
        <w:spacing w:afterLines="10" w:line="280" w:lineRule="exact"/>
        <w:ind w:firstLineChars="200" w:firstLine="426"/>
        <w:jc w:val="both"/>
        <w:rPr>
          <w:rFonts w:asciiTheme="minorEastAsia" w:eastAsiaTheme="minorEastAsia" w:hAnsiTheme="minorEastAsia" w:cs="微软雅黑"/>
          <w:spacing w:val="2"/>
          <w:sz w:val="21"/>
          <w:szCs w:val="21"/>
        </w:rPr>
      </w:pPr>
      <w:r w:rsidRPr="008B5EC6">
        <w:rPr>
          <w:rFonts w:ascii="黑体" w:eastAsia="黑体" w:hAnsi="黑体" w:hint="eastAsia"/>
          <w:b/>
          <w:spacing w:val="2"/>
          <w:sz w:val="21"/>
          <w:szCs w:val="21"/>
        </w:rPr>
        <w:t>三</w:t>
      </w:r>
      <w:r w:rsidRPr="008B5EC6">
        <w:rPr>
          <w:rFonts w:asciiTheme="minorEastAsia" w:eastAsiaTheme="minorEastAsia" w:hAnsiTheme="minorEastAsia" w:hint="eastAsia"/>
          <w:spacing w:val="2"/>
          <w:sz w:val="21"/>
          <w:szCs w:val="21"/>
        </w:rPr>
        <w:t>、本次拍卖的标的物，对经管理人审核确定的要求继续履行《商品房买卖合同》的购房户、所购买的商品房，拍卖成交后，由买受人与委托方约定交房期限为2018年12月31日，买受人必须保证按限期履行交房义务及依法办理房地产权证义务。（其中13号楼应交付商品房287户，面积：5438.62</w:t>
      </w:r>
      <w:r w:rsidRPr="008B5EC6">
        <w:rPr>
          <w:rFonts w:asciiTheme="minorEastAsia" w:eastAsiaTheme="minorEastAsia" w:hAnsiTheme="minorEastAsia" w:cs="宋体" w:hint="eastAsia"/>
          <w:spacing w:val="2"/>
          <w:sz w:val="21"/>
          <w:szCs w:val="21"/>
        </w:rPr>
        <w:t>㎡</w:t>
      </w:r>
      <w:r w:rsidRPr="008B5EC6">
        <w:rPr>
          <w:rFonts w:asciiTheme="minorEastAsia" w:eastAsiaTheme="minorEastAsia" w:hAnsiTheme="minorEastAsia" w:cs="微软雅黑" w:hint="eastAsia"/>
          <w:spacing w:val="2"/>
          <w:sz w:val="21"/>
          <w:szCs w:val="21"/>
        </w:rPr>
        <w:t>）。具体应交付的回迁房见管理人的附件五。</w:t>
      </w:r>
    </w:p>
    <w:p w:rsidR="009F475C" w:rsidRPr="008B5EC6" w:rsidRDefault="000D1FCD" w:rsidP="00C234CB">
      <w:pPr>
        <w:spacing w:afterLines="10" w:line="280" w:lineRule="exact"/>
        <w:ind w:firstLineChars="200" w:firstLine="426"/>
        <w:jc w:val="both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8B5EC6">
        <w:rPr>
          <w:rFonts w:ascii="黑体" w:eastAsia="黑体" w:hAnsi="黑体" w:hint="eastAsia"/>
          <w:b/>
          <w:spacing w:val="2"/>
          <w:sz w:val="21"/>
          <w:szCs w:val="21"/>
        </w:rPr>
        <w:t>四</w:t>
      </w:r>
      <w:r w:rsidRPr="008B5EC6">
        <w:rPr>
          <w:rFonts w:asciiTheme="minorEastAsia" w:eastAsiaTheme="minorEastAsia" w:hAnsiTheme="minorEastAsia" w:hint="eastAsia"/>
          <w:spacing w:val="2"/>
          <w:sz w:val="21"/>
          <w:szCs w:val="21"/>
        </w:rPr>
        <w:t>、本次拍卖标的物，土地使用权上8号楼、9号楼、10号楼在建工程现由管理人委托有资质的建筑单位完成后续工程施工，用于回迁安置。工程由施工单位全额垫资，交付后根据审计结果确定续建工程价款，买受人应在审计报告作出后七日内向施工单位支付全部价款。</w:t>
      </w:r>
    </w:p>
    <w:p w:rsidR="009F475C" w:rsidRPr="008B5EC6" w:rsidRDefault="000D1FCD" w:rsidP="00C234CB">
      <w:pPr>
        <w:spacing w:afterLines="10" w:line="280" w:lineRule="exact"/>
        <w:ind w:firstLineChars="200" w:firstLine="426"/>
        <w:jc w:val="both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8B5EC6">
        <w:rPr>
          <w:rFonts w:ascii="黑体" w:eastAsia="黑体" w:hAnsi="黑体" w:hint="eastAsia"/>
          <w:b/>
          <w:spacing w:val="2"/>
          <w:sz w:val="21"/>
          <w:szCs w:val="21"/>
        </w:rPr>
        <w:t>五</w:t>
      </w:r>
      <w:r w:rsidRPr="008B5EC6">
        <w:rPr>
          <w:rFonts w:asciiTheme="minorEastAsia" w:eastAsiaTheme="minorEastAsia" w:hAnsiTheme="minorEastAsia" w:hint="eastAsia"/>
          <w:spacing w:val="2"/>
          <w:sz w:val="21"/>
          <w:szCs w:val="21"/>
        </w:rPr>
        <w:t>、本次拍卖的标的物，买受人在符合城市建设总体规划（不突破该项目容积率）的前提下，可以依法申请调整具体规划方案。</w:t>
      </w:r>
    </w:p>
    <w:p w:rsidR="009F475C" w:rsidRPr="008B5EC6" w:rsidRDefault="000D1FCD" w:rsidP="00C234CB">
      <w:pPr>
        <w:spacing w:afterLines="10" w:line="280" w:lineRule="exact"/>
        <w:ind w:firstLineChars="200" w:firstLine="426"/>
        <w:jc w:val="both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8B5EC6">
        <w:rPr>
          <w:rFonts w:ascii="黑体" w:eastAsia="黑体" w:hAnsi="黑体" w:hint="eastAsia"/>
          <w:b/>
          <w:spacing w:val="2"/>
          <w:sz w:val="21"/>
          <w:szCs w:val="21"/>
        </w:rPr>
        <w:t>六</w:t>
      </w:r>
      <w:r w:rsidRPr="008B5EC6">
        <w:rPr>
          <w:rFonts w:asciiTheme="minorEastAsia" w:eastAsiaTheme="minorEastAsia" w:hAnsiTheme="minorEastAsia" w:hint="eastAsia"/>
          <w:spacing w:val="2"/>
          <w:sz w:val="21"/>
          <w:szCs w:val="21"/>
        </w:rPr>
        <w:t>、拍卖成交后，买受人须向国土资源管理部门补交1.09亿元土地出让金，买受人在缴清土地出让金后取得华安新宇地块（该地块面积21603.54</w:t>
      </w:r>
      <w:r w:rsidRPr="008B5EC6">
        <w:rPr>
          <w:rFonts w:asciiTheme="minorEastAsia" w:eastAsiaTheme="minorEastAsia" w:hAnsiTheme="minorEastAsia" w:cs="宋体" w:hint="eastAsia"/>
          <w:spacing w:val="2"/>
          <w:sz w:val="21"/>
          <w:szCs w:val="21"/>
        </w:rPr>
        <w:t>㎡</w:t>
      </w:r>
      <w:r w:rsidRPr="008B5EC6">
        <w:rPr>
          <w:rFonts w:asciiTheme="minorEastAsia" w:eastAsiaTheme="minorEastAsia" w:hAnsiTheme="minorEastAsia" w:cs="微软雅黑" w:hint="eastAsia"/>
          <w:spacing w:val="2"/>
          <w:sz w:val="21"/>
          <w:szCs w:val="21"/>
        </w:rPr>
        <w:t>，属规划总用地面积内欠交土地出让金的用地）的土地使用权。</w:t>
      </w:r>
      <w:r w:rsidR="00FC7791" w:rsidRPr="008B5EC6">
        <w:rPr>
          <w:rFonts w:asciiTheme="minorEastAsia" w:eastAsiaTheme="minorEastAsia" w:hAnsiTheme="minorEastAsia" w:cs="微软雅黑" w:hint="eastAsia"/>
          <w:spacing w:val="2"/>
          <w:sz w:val="21"/>
          <w:szCs w:val="21"/>
        </w:rPr>
        <w:t>华安新宇地块在拆迁完成交付买受人时再支付该土地出让金。</w:t>
      </w:r>
      <w:r w:rsidRPr="008B5EC6">
        <w:rPr>
          <w:rFonts w:asciiTheme="minorEastAsia" w:eastAsiaTheme="minorEastAsia" w:hAnsiTheme="minorEastAsia" w:cs="微软雅黑" w:hint="eastAsia"/>
          <w:spacing w:val="2"/>
          <w:sz w:val="21"/>
          <w:szCs w:val="21"/>
        </w:rPr>
        <w:t>该地块拆迁面积约</w:t>
      </w:r>
      <w:r w:rsidRPr="008B5EC6">
        <w:rPr>
          <w:rFonts w:asciiTheme="minorEastAsia" w:eastAsiaTheme="minorEastAsia" w:hAnsiTheme="minorEastAsia" w:hint="eastAsia"/>
          <w:spacing w:val="2"/>
          <w:sz w:val="21"/>
          <w:szCs w:val="21"/>
        </w:rPr>
        <w:t>26114</w:t>
      </w:r>
      <w:r w:rsidRPr="008B5EC6">
        <w:rPr>
          <w:rFonts w:asciiTheme="minorEastAsia" w:eastAsiaTheme="minorEastAsia" w:hAnsiTheme="minorEastAsia" w:cs="宋体" w:hint="eastAsia"/>
          <w:spacing w:val="2"/>
          <w:sz w:val="21"/>
          <w:szCs w:val="21"/>
        </w:rPr>
        <w:t>㎡</w:t>
      </w:r>
      <w:r w:rsidRPr="008B5EC6">
        <w:rPr>
          <w:rFonts w:asciiTheme="minorEastAsia" w:eastAsiaTheme="minorEastAsia" w:hAnsiTheme="minorEastAsia" w:cs="微软雅黑" w:hint="eastAsia"/>
          <w:spacing w:val="2"/>
          <w:sz w:val="21"/>
          <w:szCs w:val="21"/>
        </w:rPr>
        <w:t>，拆迁工作由政府相关部门负责实施。各项拆迁费用金额总计26094045.2元，由买受人承担。拟回迁住宅安置房264套，约27800平方米；经营房沿皖西路14套约1900平方米，沿将军大道35套约3000平方米，由买受人提供（详见附件6《华安新宇小区情况汇总》）。</w:t>
      </w:r>
    </w:p>
    <w:p w:rsidR="00963657" w:rsidRPr="008B5EC6" w:rsidRDefault="000D1FCD" w:rsidP="00C234CB">
      <w:pPr>
        <w:spacing w:afterLines="10" w:line="280" w:lineRule="exact"/>
        <w:ind w:firstLineChars="200" w:firstLine="426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8B5EC6">
        <w:rPr>
          <w:rFonts w:ascii="黑体" w:eastAsia="黑体" w:hAnsi="黑体" w:hint="eastAsia"/>
          <w:b/>
          <w:spacing w:val="2"/>
          <w:sz w:val="21"/>
          <w:szCs w:val="21"/>
        </w:rPr>
        <w:t>七</w:t>
      </w:r>
      <w:r w:rsidR="00963657" w:rsidRPr="008B5EC6">
        <w:rPr>
          <w:rFonts w:asciiTheme="minorEastAsia" w:eastAsiaTheme="minorEastAsia" w:hAnsiTheme="minorEastAsia" w:hint="eastAsia"/>
          <w:spacing w:val="2"/>
          <w:sz w:val="21"/>
          <w:szCs w:val="21"/>
        </w:rPr>
        <w:t>、竞买保证金</w:t>
      </w:r>
    </w:p>
    <w:p w:rsidR="00963657" w:rsidRPr="008B5EC6" w:rsidRDefault="00963657" w:rsidP="00C234CB">
      <w:pPr>
        <w:spacing w:afterLines="10" w:line="280" w:lineRule="exact"/>
        <w:ind w:firstLineChars="400" w:firstLine="848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8B5EC6">
        <w:rPr>
          <w:rFonts w:asciiTheme="minorEastAsia" w:eastAsiaTheme="minorEastAsia" w:hAnsiTheme="minorEastAsia" w:hint="eastAsia"/>
          <w:spacing w:val="2"/>
          <w:sz w:val="21"/>
          <w:szCs w:val="21"/>
        </w:rPr>
        <w:t>1、</w:t>
      </w:r>
      <w:r w:rsidR="000D1FCD" w:rsidRPr="008B5EC6">
        <w:rPr>
          <w:rFonts w:asciiTheme="minorEastAsia" w:eastAsiaTheme="minorEastAsia" w:hAnsiTheme="minorEastAsia" w:hint="eastAsia"/>
          <w:spacing w:val="2"/>
          <w:sz w:val="21"/>
          <w:szCs w:val="21"/>
        </w:rPr>
        <w:t>竞买保证金2亿元人民币汇入</w:t>
      </w:r>
      <w:bookmarkStart w:id="0" w:name="_GoBack"/>
      <w:bookmarkEnd w:id="0"/>
      <w:r w:rsidR="000D1FCD" w:rsidRPr="008B5EC6">
        <w:rPr>
          <w:rFonts w:asciiTheme="minorEastAsia" w:eastAsiaTheme="minorEastAsia" w:hAnsiTheme="minorEastAsia" w:hint="eastAsia"/>
          <w:spacing w:val="2"/>
          <w:sz w:val="21"/>
          <w:szCs w:val="21"/>
        </w:rPr>
        <w:t>委托方指定账户。</w:t>
      </w:r>
    </w:p>
    <w:p w:rsidR="009F475C" w:rsidRPr="008B5EC6" w:rsidRDefault="000D1FCD" w:rsidP="00C234CB">
      <w:pPr>
        <w:spacing w:afterLines="10" w:line="160" w:lineRule="atLeast"/>
        <w:rPr>
          <w:sz w:val="21"/>
          <w:szCs w:val="21"/>
        </w:rPr>
      </w:pPr>
      <w:r w:rsidRPr="008B5EC6">
        <w:rPr>
          <w:rFonts w:hint="eastAsia"/>
          <w:sz w:val="21"/>
          <w:szCs w:val="21"/>
        </w:rPr>
        <w:t xml:space="preserve">   </w:t>
      </w:r>
      <w:r w:rsidRPr="008B5EC6">
        <w:rPr>
          <w:rFonts w:hint="eastAsia"/>
          <w:b/>
          <w:sz w:val="21"/>
          <w:szCs w:val="21"/>
        </w:rPr>
        <w:t>户</w:t>
      </w:r>
      <w:r w:rsidRPr="008B5EC6">
        <w:rPr>
          <w:rFonts w:hint="eastAsia"/>
          <w:b/>
          <w:sz w:val="21"/>
          <w:szCs w:val="21"/>
        </w:rPr>
        <w:t xml:space="preserve">  </w:t>
      </w:r>
      <w:r w:rsidRPr="008B5EC6">
        <w:rPr>
          <w:rFonts w:hint="eastAsia"/>
          <w:b/>
          <w:sz w:val="21"/>
          <w:szCs w:val="21"/>
        </w:rPr>
        <w:t>名</w:t>
      </w:r>
      <w:r w:rsidRPr="008B5EC6">
        <w:rPr>
          <w:rFonts w:hint="eastAsia"/>
          <w:sz w:val="21"/>
          <w:szCs w:val="21"/>
        </w:rPr>
        <w:t>：</w:t>
      </w:r>
      <w:r w:rsidRPr="008B5EC6">
        <w:rPr>
          <w:rFonts w:asciiTheme="minorEastAsia" w:eastAsiaTheme="minorEastAsia" w:hAnsiTheme="minorEastAsia" w:hint="eastAsia"/>
          <w:sz w:val="21"/>
          <w:szCs w:val="21"/>
        </w:rPr>
        <w:t>六安市金安区人民法院</w:t>
      </w:r>
    </w:p>
    <w:p w:rsidR="009F475C" w:rsidRPr="008B5EC6" w:rsidRDefault="000D1FCD" w:rsidP="00C234CB">
      <w:pPr>
        <w:spacing w:afterLines="10" w:line="160" w:lineRule="atLeast"/>
        <w:rPr>
          <w:sz w:val="21"/>
          <w:szCs w:val="21"/>
        </w:rPr>
      </w:pPr>
      <w:r w:rsidRPr="008B5EC6">
        <w:rPr>
          <w:rFonts w:hint="eastAsia"/>
          <w:sz w:val="21"/>
          <w:szCs w:val="21"/>
        </w:rPr>
        <w:t xml:space="preserve">  </w:t>
      </w:r>
      <w:r w:rsidRPr="008B5EC6">
        <w:rPr>
          <w:rFonts w:hint="eastAsia"/>
          <w:b/>
          <w:sz w:val="21"/>
          <w:szCs w:val="21"/>
        </w:rPr>
        <w:t xml:space="preserve"> </w:t>
      </w:r>
      <w:r w:rsidRPr="008B5EC6">
        <w:rPr>
          <w:rFonts w:hint="eastAsia"/>
          <w:b/>
          <w:sz w:val="21"/>
          <w:szCs w:val="21"/>
        </w:rPr>
        <w:t>开户行</w:t>
      </w:r>
      <w:r w:rsidRPr="008B5EC6">
        <w:rPr>
          <w:rFonts w:hint="eastAsia"/>
          <w:sz w:val="21"/>
          <w:szCs w:val="21"/>
        </w:rPr>
        <w:t>：</w:t>
      </w:r>
      <w:r w:rsidRPr="008B5EC6">
        <w:rPr>
          <w:rFonts w:asciiTheme="minorEastAsia" w:eastAsiaTheme="minorEastAsia" w:hAnsiTheme="minorEastAsia" w:hint="eastAsia"/>
          <w:sz w:val="21"/>
          <w:szCs w:val="21"/>
        </w:rPr>
        <w:t>六安农村商业银行股份有限公司皋城路分理处</w:t>
      </w:r>
    </w:p>
    <w:p w:rsidR="009F475C" w:rsidRPr="008B5EC6" w:rsidRDefault="000D1FCD" w:rsidP="00C234CB">
      <w:pPr>
        <w:spacing w:afterLines="10" w:line="160" w:lineRule="atLeast"/>
        <w:rPr>
          <w:rFonts w:asciiTheme="minorEastAsia" w:eastAsiaTheme="minorEastAsia" w:hAnsiTheme="minorEastAsia"/>
          <w:sz w:val="21"/>
          <w:szCs w:val="21"/>
        </w:rPr>
      </w:pPr>
      <w:r w:rsidRPr="008B5EC6">
        <w:rPr>
          <w:rFonts w:hint="eastAsia"/>
          <w:sz w:val="21"/>
          <w:szCs w:val="21"/>
        </w:rPr>
        <w:t xml:space="preserve">   </w:t>
      </w:r>
      <w:r w:rsidRPr="008B5EC6">
        <w:rPr>
          <w:rFonts w:hint="eastAsia"/>
          <w:b/>
          <w:sz w:val="21"/>
          <w:szCs w:val="21"/>
        </w:rPr>
        <w:t>账</w:t>
      </w:r>
      <w:r w:rsidRPr="008B5EC6">
        <w:rPr>
          <w:rFonts w:hint="eastAsia"/>
          <w:b/>
          <w:sz w:val="21"/>
          <w:szCs w:val="21"/>
        </w:rPr>
        <w:t xml:space="preserve">  </w:t>
      </w:r>
      <w:r w:rsidRPr="008B5EC6">
        <w:rPr>
          <w:rFonts w:hint="eastAsia"/>
          <w:b/>
          <w:sz w:val="21"/>
          <w:szCs w:val="21"/>
        </w:rPr>
        <w:t>号</w:t>
      </w:r>
      <w:r w:rsidRPr="008B5EC6">
        <w:rPr>
          <w:rFonts w:hint="eastAsia"/>
          <w:sz w:val="21"/>
          <w:szCs w:val="21"/>
        </w:rPr>
        <w:t>：</w:t>
      </w:r>
      <w:r w:rsidRPr="008B5EC6">
        <w:rPr>
          <w:rFonts w:asciiTheme="minorEastAsia" w:eastAsiaTheme="minorEastAsia" w:hAnsiTheme="minorEastAsia" w:hint="eastAsia"/>
          <w:sz w:val="21"/>
          <w:szCs w:val="21"/>
        </w:rPr>
        <w:t>20000 53312 63103 00000 155</w:t>
      </w:r>
    </w:p>
    <w:p w:rsidR="00963657" w:rsidRPr="008B5EC6" w:rsidRDefault="00963657" w:rsidP="00C234CB">
      <w:pPr>
        <w:spacing w:afterLines="10" w:line="160" w:lineRule="atLeast"/>
        <w:ind w:firstLineChars="350" w:firstLine="742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8B5EC6">
        <w:rPr>
          <w:rFonts w:asciiTheme="minorEastAsia" w:eastAsiaTheme="minorEastAsia" w:hAnsiTheme="minorEastAsia" w:hint="eastAsia"/>
          <w:spacing w:val="2"/>
          <w:sz w:val="21"/>
          <w:szCs w:val="21"/>
        </w:rPr>
        <w:t>2、竞买保证金200万元人民币汇入拍卖公司指定账户。</w:t>
      </w:r>
    </w:p>
    <w:p w:rsidR="00963657" w:rsidRPr="008B5EC6" w:rsidRDefault="00963657" w:rsidP="00C234CB">
      <w:pPr>
        <w:spacing w:afterLines="10" w:line="160" w:lineRule="atLeast"/>
        <w:ind w:firstLineChars="100" w:firstLine="210"/>
        <w:rPr>
          <w:sz w:val="21"/>
          <w:szCs w:val="21"/>
        </w:rPr>
      </w:pPr>
      <w:r w:rsidRPr="008B5EC6">
        <w:rPr>
          <w:rFonts w:hint="eastAsia"/>
          <w:b/>
          <w:sz w:val="21"/>
          <w:szCs w:val="21"/>
        </w:rPr>
        <w:t>户</w:t>
      </w:r>
      <w:r w:rsidRPr="008B5EC6">
        <w:rPr>
          <w:rFonts w:hint="eastAsia"/>
          <w:b/>
          <w:sz w:val="21"/>
          <w:szCs w:val="21"/>
        </w:rPr>
        <w:t xml:space="preserve">  </w:t>
      </w:r>
      <w:r w:rsidRPr="008B5EC6">
        <w:rPr>
          <w:rFonts w:hint="eastAsia"/>
          <w:b/>
          <w:sz w:val="21"/>
          <w:szCs w:val="21"/>
        </w:rPr>
        <w:t>名</w:t>
      </w:r>
      <w:r w:rsidRPr="008B5EC6">
        <w:rPr>
          <w:rFonts w:hint="eastAsia"/>
          <w:sz w:val="21"/>
          <w:szCs w:val="21"/>
        </w:rPr>
        <w:t>：</w:t>
      </w:r>
      <w:r w:rsidRPr="008B5EC6">
        <w:rPr>
          <w:rFonts w:asciiTheme="minorEastAsia" w:eastAsiaTheme="minorEastAsia" w:hAnsiTheme="minorEastAsia" w:hint="eastAsia"/>
          <w:sz w:val="21"/>
          <w:szCs w:val="21"/>
        </w:rPr>
        <w:t>安徽省高盛拍卖有限公司</w:t>
      </w:r>
    </w:p>
    <w:p w:rsidR="00963657" w:rsidRPr="008B5EC6" w:rsidRDefault="00963657" w:rsidP="00C234CB">
      <w:pPr>
        <w:spacing w:afterLines="10" w:line="160" w:lineRule="atLeast"/>
        <w:rPr>
          <w:sz w:val="21"/>
          <w:szCs w:val="21"/>
        </w:rPr>
      </w:pPr>
      <w:r w:rsidRPr="008B5EC6">
        <w:rPr>
          <w:rFonts w:hint="eastAsia"/>
          <w:sz w:val="21"/>
          <w:szCs w:val="21"/>
        </w:rPr>
        <w:t xml:space="preserve">  </w:t>
      </w:r>
      <w:r w:rsidRPr="008B5EC6">
        <w:rPr>
          <w:rFonts w:hint="eastAsia"/>
          <w:b/>
          <w:sz w:val="21"/>
          <w:szCs w:val="21"/>
        </w:rPr>
        <w:t xml:space="preserve"> </w:t>
      </w:r>
      <w:r w:rsidRPr="008B5EC6">
        <w:rPr>
          <w:rFonts w:hint="eastAsia"/>
          <w:b/>
          <w:sz w:val="21"/>
          <w:szCs w:val="21"/>
        </w:rPr>
        <w:t>开户行</w:t>
      </w:r>
      <w:r w:rsidRPr="008B5EC6">
        <w:rPr>
          <w:rFonts w:hint="eastAsia"/>
          <w:sz w:val="21"/>
          <w:szCs w:val="21"/>
        </w:rPr>
        <w:t>：</w:t>
      </w:r>
      <w:r w:rsidRPr="008B5EC6">
        <w:rPr>
          <w:rFonts w:asciiTheme="minorEastAsia" w:eastAsiaTheme="minorEastAsia" w:hAnsiTheme="minorEastAsia" w:hint="eastAsia"/>
          <w:sz w:val="21"/>
          <w:szCs w:val="21"/>
        </w:rPr>
        <w:t>六安工行皖西路支行</w:t>
      </w:r>
    </w:p>
    <w:p w:rsidR="00963657" w:rsidRPr="008B5EC6" w:rsidRDefault="00963657" w:rsidP="00C234CB">
      <w:pPr>
        <w:spacing w:afterLines="10" w:line="160" w:lineRule="atLeast"/>
        <w:rPr>
          <w:rFonts w:asciiTheme="minorEastAsia" w:eastAsiaTheme="minorEastAsia" w:hAnsiTheme="minorEastAsia"/>
          <w:sz w:val="21"/>
          <w:szCs w:val="21"/>
        </w:rPr>
      </w:pPr>
      <w:r w:rsidRPr="008B5EC6">
        <w:rPr>
          <w:rFonts w:hint="eastAsia"/>
          <w:sz w:val="21"/>
          <w:szCs w:val="21"/>
        </w:rPr>
        <w:t xml:space="preserve">   </w:t>
      </w:r>
      <w:r w:rsidRPr="008B5EC6">
        <w:rPr>
          <w:rFonts w:hint="eastAsia"/>
          <w:b/>
          <w:sz w:val="21"/>
          <w:szCs w:val="21"/>
        </w:rPr>
        <w:t>账</w:t>
      </w:r>
      <w:r w:rsidRPr="008B5EC6">
        <w:rPr>
          <w:rFonts w:hint="eastAsia"/>
          <w:b/>
          <w:sz w:val="21"/>
          <w:szCs w:val="21"/>
        </w:rPr>
        <w:t xml:space="preserve">  </w:t>
      </w:r>
      <w:r w:rsidRPr="008B5EC6">
        <w:rPr>
          <w:rFonts w:hint="eastAsia"/>
          <w:b/>
          <w:sz w:val="21"/>
          <w:szCs w:val="21"/>
        </w:rPr>
        <w:t>号</w:t>
      </w:r>
      <w:r w:rsidRPr="008B5EC6">
        <w:rPr>
          <w:rFonts w:hint="eastAsia"/>
          <w:sz w:val="21"/>
          <w:szCs w:val="21"/>
        </w:rPr>
        <w:t>：</w:t>
      </w:r>
      <w:r w:rsidR="00504C0D" w:rsidRPr="008B5EC6">
        <w:rPr>
          <w:rFonts w:asciiTheme="minorEastAsia" w:eastAsiaTheme="minorEastAsia" w:hAnsiTheme="minorEastAsia" w:hint="eastAsia"/>
          <w:sz w:val="21"/>
          <w:szCs w:val="21"/>
        </w:rPr>
        <w:t xml:space="preserve">13140 </w:t>
      </w:r>
      <w:r w:rsidRPr="008B5EC6">
        <w:rPr>
          <w:rFonts w:asciiTheme="minorEastAsia" w:eastAsiaTheme="minorEastAsia" w:hAnsiTheme="minorEastAsia" w:hint="eastAsia"/>
          <w:sz w:val="21"/>
          <w:szCs w:val="21"/>
        </w:rPr>
        <w:t>64009</w:t>
      </w:r>
      <w:r w:rsidR="00504C0D" w:rsidRPr="008B5EC6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8B5EC6">
        <w:rPr>
          <w:rFonts w:asciiTheme="minorEastAsia" w:eastAsiaTheme="minorEastAsia" w:hAnsiTheme="minorEastAsia" w:hint="eastAsia"/>
          <w:sz w:val="21"/>
          <w:szCs w:val="21"/>
        </w:rPr>
        <w:t>30013</w:t>
      </w:r>
      <w:r w:rsidR="00504C0D" w:rsidRPr="008B5EC6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8B5EC6">
        <w:rPr>
          <w:rFonts w:asciiTheme="minorEastAsia" w:eastAsiaTheme="minorEastAsia" w:hAnsiTheme="minorEastAsia" w:hint="eastAsia"/>
          <w:sz w:val="21"/>
          <w:szCs w:val="21"/>
        </w:rPr>
        <w:t>3383</w:t>
      </w:r>
    </w:p>
    <w:p w:rsidR="00963657" w:rsidRPr="008B5EC6" w:rsidRDefault="00963657" w:rsidP="00C234CB">
      <w:pPr>
        <w:spacing w:afterLines="10" w:line="160" w:lineRule="atLeast"/>
        <w:rPr>
          <w:rFonts w:asciiTheme="minorEastAsia" w:eastAsiaTheme="minorEastAsia" w:hAnsiTheme="minorEastAsia"/>
          <w:spacing w:val="2"/>
          <w:sz w:val="21"/>
          <w:szCs w:val="21"/>
        </w:rPr>
      </w:pPr>
    </w:p>
    <w:p w:rsidR="009F475C" w:rsidRPr="008B5EC6" w:rsidRDefault="000D1FCD" w:rsidP="00C234CB">
      <w:pPr>
        <w:spacing w:afterLines="10" w:line="220" w:lineRule="atLeast"/>
        <w:rPr>
          <w:rFonts w:asciiTheme="minorEastAsia" w:eastAsiaTheme="minorEastAsia" w:hAnsiTheme="minorEastAsia"/>
          <w:sz w:val="21"/>
          <w:szCs w:val="21"/>
        </w:rPr>
      </w:pPr>
      <w:r w:rsidRPr="008B5EC6">
        <w:rPr>
          <w:rFonts w:asciiTheme="minorEastAsia" w:eastAsiaTheme="minorEastAsia" w:hAnsiTheme="minorEastAsia" w:hint="eastAsia"/>
          <w:sz w:val="21"/>
          <w:szCs w:val="21"/>
        </w:rPr>
        <w:t>特此说明</w:t>
      </w:r>
    </w:p>
    <w:p w:rsidR="00FC7791" w:rsidRPr="008B5EC6" w:rsidRDefault="000D1FCD" w:rsidP="00C234CB">
      <w:pPr>
        <w:spacing w:afterLines="10" w:line="220" w:lineRule="atLeast"/>
        <w:rPr>
          <w:sz w:val="21"/>
          <w:szCs w:val="21"/>
        </w:rPr>
      </w:pPr>
      <w:r w:rsidRPr="008B5EC6">
        <w:rPr>
          <w:rFonts w:asciiTheme="minorEastAsia" w:eastAsiaTheme="minorEastAsia" w:hAnsiTheme="minorEastAsia" w:hint="eastAsia"/>
          <w:sz w:val="21"/>
          <w:szCs w:val="21"/>
        </w:rPr>
        <w:t xml:space="preserve">竞买人（代理人）知悉认可上述条款签字 </w:t>
      </w:r>
      <w:r w:rsidRPr="008B5EC6">
        <w:rPr>
          <w:rFonts w:hint="eastAsia"/>
          <w:sz w:val="21"/>
          <w:szCs w:val="21"/>
        </w:rPr>
        <w:t>：</w:t>
      </w:r>
    </w:p>
    <w:p w:rsidR="00FC7791" w:rsidRPr="008B5EC6" w:rsidRDefault="00FC7791" w:rsidP="00C234CB">
      <w:pPr>
        <w:spacing w:afterLines="10" w:line="220" w:lineRule="atLeast"/>
        <w:rPr>
          <w:sz w:val="21"/>
          <w:szCs w:val="21"/>
        </w:rPr>
      </w:pPr>
    </w:p>
    <w:p w:rsidR="009F475C" w:rsidRPr="008B5EC6" w:rsidRDefault="000D1FCD" w:rsidP="00C234CB">
      <w:pPr>
        <w:spacing w:afterLines="10" w:line="220" w:lineRule="atLeast"/>
        <w:jc w:val="right"/>
        <w:rPr>
          <w:rFonts w:asciiTheme="minorEastAsia" w:eastAsiaTheme="minorEastAsia" w:hAnsiTheme="minorEastAsia"/>
          <w:sz w:val="21"/>
          <w:szCs w:val="21"/>
        </w:rPr>
      </w:pPr>
      <w:r w:rsidRPr="008B5EC6">
        <w:rPr>
          <w:rFonts w:asciiTheme="minorEastAsia" w:eastAsiaTheme="minorEastAsia" w:hAnsiTheme="minorEastAsia" w:hint="eastAsia"/>
          <w:sz w:val="21"/>
          <w:szCs w:val="21"/>
        </w:rPr>
        <w:t>安徽省高盛拍卖有限公司</w:t>
      </w:r>
    </w:p>
    <w:p w:rsidR="009F475C" w:rsidRPr="008B5EC6" w:rsidRDefault="000D1FCD" w:rsidP="00C234CB">
      <w:pPr>
        <w:spacing w:afterLines="10" w:line="220" w:lineRule="atLeast"/>
        <w:jc w:val="right"/>
        <w:rPr>
          <w:rFonts w:asciiTheme="minorEastAsia" w:eastAsiaTheme="minorEastAsia" w:hAnsiTheme="minorEastAsia"/>
          <w:sz w:val="21"/>
          <w:szCs w:val="21"/>
        </w:rPr>
      </w:pPr>
      <w:r w:rsidRPr="008B5EC6">
        <w:rPr>
          <w:rFonts w:asciiTheme="minorEastAsia" w:eastAsiaTheme="minorEastAsia" w:hAnsiTheme="minorEastAsia" w:hint="eastAsia"/>
          <w:sz w:val="21"/>
          <w:szCs w:val="21"/>
        </w:rPr>
        <w:t>六安市加和拍卖有限公司</w:t>
      </w:r>
    </w:p>
    <w:p w:rsidR="009F475C" w:rsidRPr="008B5EC6" w:rsidRDefault="008B5EC6" w:rsidP="0085017F">
      <w:pPr>
        <w:spacing w:afterLines="10" w:line="220" w:lineRule="atLeast"/>
        <w:jc w:val="right"/>
        <w:rPr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二〇一七年</w:t>
      </w:r>
      <w:r w:rsidR="00C234CB">
        <w:rPr>
          <w:rFonts w:asciiTheme="minorEastAsia" w:eastAsiaTheme="minorEastAsia" w:hAnsiTheme="minorEastAsia" w:hint="eastAsia"/>
          <w:sz w:val="21"/>
          <w:szCs w:val="21"/>
        </w:rPr>
        <w:t>七</w:t>
      </w:r>
      <w:r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C234CB">
        <w:rPr>
          <w:rFonts w:asciiTheme="minorEastAsia" w:eastAsiaTheme="minorEastAsia" w:hAnsiTheme="minorEastAsia" w:hint="eastAsia"/>
          <w:sz w:val="21"/>
          <w:szCs w:val="21"/>
        </w:rPr>
        <w:t>七</w:t>
      </w:r>
      <w:r w:rsidR="000D1FCD" w:rsidRPr="008B5EC6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sectPr w:rsidR="009F475C" w:rsidRPr="008B5EC6" w:rsidSect="009F47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FE2" w:rsidRDefault="000F4FE2" w:rsidP="00FC7791">
      <w:pPr>
        <w:spacing w:after="0"/>
      </w:pPr>
      <w:r>
        <w:separator/>
      </w:r>
    </w:p>
  </w:endnote>
  <w:endnote w:type="continuationSeparator" w:id="0">
    <w:p w:rsidR="000F4FE2" w:rsidRDefault="000F4FE2" w:rsidP="00FC779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FE2" w:rsidRDefault="000F4FE2" w:rsidP="00FC7791">
      <w:pPr>
        <w:spacing w:after="0"/>
      </w:pPr>
      <w:r>
        <w:separator/>
      </w:r>
    </w:p>
  </w:footnote>
  <w:footnote w:type="continuationSeparator" w:id="0">
    <w:p w:rsidR="000F4FE2" w:rsidRDefault="000F4FE2" w:rsidP="00FC779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3FBC"/>
    <w:rsid w:val="000D1FCD"/>
    <w:rsid w:val="000F4FE2"/>
    <w:rsid w:val="00112964"/>
    <w:rsid w:val="00161EF0"/>
    <w:rsid w:val="002E1C98"/>
    <w:rsid w:val="00323B43"/>
    <w:rsid w:val="00377710"/>
    <w:rsid w:val="003D37D8"/>
    <w:rsid w:val="00426133"/>
    <w:rsid w:val="004277CD"/>
    <w:rsid w:val="00431E10"/>
    <w:rsid w:val="004358AB"/>
    <w:rsid w:val="004808D5"/>
    <w:rsid w:val="004E3AAA"/>
    <w:rsid w:val="00504C0D"/>
    <w:rsid w:val="005E46DD"/>
    <w:rsid w:val="005F7D9F"/>
    <w:rsid w:val="00677969"/>
    <w:rsid w:val="006D55AA"/>
    <w:rsid w:val="0085017F"/>
    <w:rsid w:val="0085193C"/>
    <w:rsid w:val="00866B40"/>
    <w:rsid w:val="008B5EC6"/>
    <w:rsid w:val="008B7726"/>
    <w:rsid w:val="00914F1E"/>
    <w:rsid w:val="00963657"/>
    <w:rsid w:val="00990797"/>
    <w:rsid w:val="009F475C"/>
    <w:rsid w:val="00A04B19"/>
    <w:rsid w:val="00A813CE"/>
    <w:rsid w:val="00A870F8"/>
    <w:rsid w:val="00AC59B9"/>
    <w:rsid w:val="00AD4CDA"/>
    <w:rsid w:val="00AD6CD7"/>
    <w:rsid w:val="00B423FC"/>
    <w:rsid w:val="00B459C1"/>
    <w:rsid w:val="00C234CB"/>
    <w:rsid w:val="00C67A12"/>
    <w:rsid w:val="00D31D50"/>
    <w:rsid w:val="00F70D38"/>
    <w:rsid w:val="00FC7791"/>
    <w:rsid w:val="484C36F8"/>
    <w:rsid w:val="7853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5C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F475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F475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F475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9F475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semiHidden/>
    <w:rsid w:val="009F475C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F475C"/>
    <w:rPr>
      <w:rFonts w:ascii="Tahoma" w:hAnsi="Tahoma"/>
      <w:sz w:val="18"/>
      <w:szCs w:val="18"/>
    </w:rPr>
  </w:style>
  <w:style w:type="character" w:customStyle="1" w:styleId="Char1">
    <w:name w:val="标题 Char"/>
    <w:basedOn w:val="a0"/>
    <w:link w:val="a5"/>
    <w:uiPriority w:val="10"/>
    <w:rsid w:val="009F475C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9F475C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">
    <w:name w:val="无间隔1"/>
    <w:uiPriority w:val="1"/>
    <w:qFormat/>
    <w:rsid w:val="009F475C"/>
    <w:pPr>
      <w:adjustRightInd w:val="0"/>
      <w:snapToGrid w:val="0"/>
    </w:pPr>
    <w:rPr>
      <w:rFonts w:ascii="Tahoma" w:hAnsi="Tahom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2017-07-06T10:27:00Z</cp:lastPrinted>
  <dcterms:created xsi:type="dcterms:W3CDTF">2017-07-05T03:27:00Z</dcterms:created>
  <dcterms:modified xsi:type="dcterms:W3CDTF">2017-07-10T01:04:00Z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